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color w:val="000000"/>
          <w:sz w:val="26"/>
          <w:szCs w:val="26"/>
          <w:u w:color="000000"/>
        </w:rPr>
      </w:pPr>
      <w:r>
        <w:rPr>
          <w:b w:val="1"/>
          <w:bCs w:val="1"/>
          <w:color w:val="000000"/>
          <w:sz w:val="26"/>
          <w:szCs w:val="26"/>
          <w:u w:color="000000"/>
          <w:rtl w:val="0"/>
          <w:lang w:val="en-US"/>
        </w:rPr>
        <w:t>Old Meeting House Revitalization Committee (OMHRC) Meeting</w:t>
      </w:r>
    </w:p>
    <w:p>
      <w:pPr>
        <w:pStyle w:val="Body"/>
        <w:jc w:val="center"/>
        <w:rPr>
          <w:b w:val="1"/>
          <w:bCs w:val="1"/>
          <w:color w:val="000000"/>
          <w:sz w:val="26"/>
          <w:szCs w:val="26"/>
          <w:u w:color="000000"/>
        </w:rPr>
      </w:pPr>
      <w:r>
        <w:rPr>
          <w:b w:val="1"/>
          <w:bCs w:val="1"/>
          <w:color w:val="000000"/>
          <w:sz w:val="26"/>
          <w:szCs w:val="26"/>
          <w:u w:color="000000"/>
          <w:rtl w:val="0"/>
        </w:rPr>
        <w:t>November 28, 2018</w:t>
      </w:r>
    </w:p>
    <w:p>
      <w:pPr>
        <w:pStyle w:val="Body"/>
        <w:jc w:val="center"/>
        <w:rPr>
          <w:b w:val="1"/>
          <w:bCs w:val="1"/>
          <w:color w:val="000000"/>
          <w:sz w:val="26"/>
          <w:szCs w:val="26"/>
          <w:u w:color="000000"/>
        </w:rPr>
      </w:pPr>
      <w:r>
        <w:rPr>
          <w:b w:val="1"/>
          <w:bCs w:val="1"/>
          <w:color w:val="000000"/>
          <w:sz w:val="26"/>
          <w:szCs w:val="26"/>
          <w:u w:color="000000"/>
          <w:rtl w:val="0"/>
          <w:lang w:val="en-US"/>
        </w:rPr>
        <w:t>6:00 PM</w:t>
      </w:r>
    </w:p>
    <w:p>
      <w:pPr>
        <w:pStyle w:val="Body"/>
        <w:jc w:val="center"/>
        <w:rPr>
          <w:b w:val="1"/>
          <w:bCs w:val="1"/>
          <w:color w:val="000000"/>
          <w:sz w:val="26"/>
          <w:szCs w:val="26"/>
          <w:u w:color="000000"/>
        </w:rPr>
      </w:pPr>
      <w:r>
        <w:rPr>
          <w:b w:val="1"/>
          <w:bCs w:val="1"/>
          <w:color w:val="000000"/>
          <w:sz w:val="26"/>
          <w:szCs w:val="26"/>
          <w:u w:color="000000"/>
          <w:rtl w:val="0"/>
          <w:lang w:val="en-US"/>
        </w:rPr>
        <w:t>Epsom Public Library</w:t>
      </w:r>
    </w:p>
    <w:p>
      <w:pPr>
        <w:pStyle w:val="Body"/>
        <w:rPr>
          <w:color w:val="000000"/>
          <w:sz w:val="26"/>
          <w:szCs w:val="26"/>
          <w:u w:color="000000"/>
        </w:rPr>
      </w:pPr>
    </w:p>
    <w:p>
      <w:pPr>
        <w:pStyle w:val="Body"/>
        <w:rPr>
          <w:color w:val="000000"/>
          <w:sz w:val="26"/>
          <w:szCs w:val="26"/>
          <w:u w:color="000000"/>
        </w:rPr>
      </w:pPr>
      <w:r>
        <w:rPr>
          <w:b w:val="1"/>
          <w:bCs w:val="1"/>
          <w:color w:val="000000"/>
          <w:sz w:val="26"/>
          <w:szCs w:val="26"/>
          <w:u w:color="000000"/>
          <w:rtl w:val="0"/>
          <w:lang w:val="en-US"/>
        </w:rPr>
        <w:t xml:space="preserve">Present: </w:t>
      </w:r>
      <w:r>
        <w:rPr>
          <w:color w:val="000000"/>
          <w:sz w:val="26"/>
          <w:szCs w:val="26"/>
          <w:u w:color="000000"/>
          <w:rtl w:val="0"/>
          <w:lang w:val="nl-NL"/>
        </w:rPr>
        <w:t xml:space="preserve">Val Long, Deb Sargent, Virginia Drew, Chuck Driesbach, Cheryl </w:t>
      </w:r>
      <w:r>
        <w:rPr>
          <w:sz w:val="26"/>
          <w:szCs w:val="26"/>
          <w:rtl w:val="0"/>
        </w:rPr>
        <w:t>Gilpatric.</w:t>
      </w:r>
    </w:p>
    <w:p>
      <w:pPr>
        <w:pStyle w:val="Body"/>
        <w:rPr>
          <w:sz w:val="26"/>
          <w:szCs w:val="26"/>
        </w:rPr>
      </w:pPr>
    </w:p>
    <w:p>
      <w:pPr>
        <w:pStyle w:val="Body"/>
        <w:rPr>
          <w:color w:val="000000"/>
          <w:sz w:val="26"/>
          <w:szCs w:val="26"/>
          <w:u w:color="000000"/>
        </w:rPr>
      </w:pPr>
      <w:r>
        <w:rPr>
          <w:b w:val="1"/>
          <w:bCs w:val="1"/>
          <w:sz w:val="26"/>
          <w:szCs w:val="26"/>
          <w:rtl w:val="0"/>
          <w:lang w:val="nl-NL"/>
        </w:rPr>
        <w:t>Attendee</w:t>
      </w:r>
      <w:r>
        <w:rPr>
          <w:b w:val="1"/>
          <w:bCs w:val="1"/>
          <w:sz w:val="26"/>
          <w:szCs w:val="26"/>
          <w:rtl w:val="0"/>
          <w:lang w:val="en-US"/>
        </w:rPr>
        <w:t>:</w:t>
      </w:r>
      <w:r>
        <w:rPr>
          <w:color w:val="000000"/>
          <w:sz w:val="26"/>
          <w:szCs w:val="26"/>
          <w:u w:color="000000"/>
          <w:rtl w:val="0"/>
          <w:lang w:val="en-US"/>
        </w:rPr>
        <w:t xml:space="preserve"> </w:t>
      </w:r>
      <w:r>
        <w:rPr>
          <w:color w:val="000000"/>
          <w:sz w:val="26"/>
          <w:szCs w:val="26"/>
          <w:u w:color="000000"/>
          <w:rtl w:val="0"/>
          <w:lang w:val="en-US"/>
        </w:rPr>
        <w:t>Meadow Wysocki (committee nominee)</w:t>
      </w:r>
    </w:p>
    <w:p>
      <w:pPr>
        <w:pStyle w:val="Body"/>
        <w:rPr>
          <w:color w:val="000000"/>
          <w:sz w:val="26"/>
          <w:szCs w:val="26"/>
          <w:u w:color="000000"/>
        </w:rPr>
      </w:pPr>
    </w:p>
    <w:p>
      <w:pPr>
        <w:pStyle w:val="Body"/>
        <w:rPr>
          <w:b w:val="1"/>
          <w:bCs w:val="1"/>
          <w:color w:val="000000"/>
          <w:sz w:val="26"/>
          <w:szCs w:val="26"/>
          <w:u w:color="000000"/>
        </w:rPr>
      </w:pPr>
      <w:r>
        <w:rPr>
          <w:b w:val="1"/>
          <w:bCs w:val="1"/>
          <w:color w:val="000000"/>
          <w:sz w:val="26"/>
          <w:szCs w:val="26"/>
          <w:u w:color="000000"/>
          <w:rtl w:val="0"/>
          <w:lang w:val="en-US"/>
        </w:rPr>
        <w:t>I. Review and Adoption of Minutes 11/07/18</w:t>
      </w:r>
    </w:p>
    <w:p>
      <w:pPr>
        <w:pStyle w:val="Body"/>
        <w:rPr>
          <w:color w:val="000000"/>
          <w:sz w:val="26"/>
          <w:szCs w:val="26"/>
          <w:u w:color="000000"/>
        </w:rPr>
      </w:pPr>
      <w:r>
        <w:rPr>
          <w:color w:val="000000"/>
          <w:sz w:val="26"/>
          <w:szCs w:val="26"/>
          <w:u w:color="000000"/>
          <w:rtl w:val="0"/>
          <w:lang w:val="en-US"/>
        </w:rPr>
        <w:t>Cheryl made the motion and Chuck seconded acceptance of the amended 11-7-18 minutes. Val will send the amended minutes out to the committee and Virginia to post.</w:t>
      </w:r>
    </w:p>
    <w:p>
      <w:pPr>
        <w:pStyle w:val="Body"/>
        <w:rPr>
          <w:color w:val="000000"/>
          <w:sz w:val="26"/>
          <w:szCs w:val="26"/>
          <w:u w:color="000000"/>
        </w:rPr>
      </w:pPr>
    </w:p>
    <w:p>
      <w:pPr>
        <w:pStyle w:val="Body"/>
        <w:rPr>
          <w:b w:val="1"/>
          <w:bCs w:val="1"/>
          <w:color w:val="000000"/>
          <w:sz w:val="26"/>
          <w:szCs w:val="26"/>
          <w:u w:color="000000"/>
        </w:rPr>
      </w:pPr>
      <w:r>
        <w:rPr>
          <w:b w:val="1"/>
          <w:bCs w:val="1"/>
          <w:color w:val="000000"/>
          <w:sz w:val="26"/>
          <w:szCs w:val="26"/>
          <w:u w:color="000000"/>
          <w:rtl w:val="0"/>
          <w:lang w:val="en-US"/>
        </w:rPr>
        <w:t>II. Fundraising</w:t>
      </w:r>
    </w:p>
    <w:p>
      <w:pPr>
        <w:pStyle w:val="Body"/>
        <w:rPr>
          <w:color w:val="000000"/>
          <w:sz w:val="26"/>
          <w:szCs w:val="26"/>
          <w:u w:color="000000"/>
        </w:rPr>
      </w:pPr>
      <w:r>
        <w:rPr>
          <w:color w:val="000000"/>
          <w:sz w:val="26"/>
          <w:szCs w:val="26"/>
          <w:u w:color="000000"/>
          <w:rtl w:val="0"/>
          <w:lang w:val="en-US"/>
        </w:rPr>
        <w:t>Val presented a fundraising schematic of fundraising opportunities (thanks to Cheryl for putting it into Publisher). Within the parameters of fundraising, we discussed the logistics of a GoFundMe page. Virginia will investigate the possibility of a GoFundMe page through the Epsom Historical Association. Virginia will check with Shelly Angers about the Moose Plate grants to gain more information.</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Cheryl reported that she and Chuck worked on a letter to businesses to raise money for the OMH. Cheryl will continue to investigate a list of Town businesses to solicit funds for the meeting house.</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 xml:space="preserve">Deb presented a Morris Press cookbook idea and handed out some information about fundraising possibilities. </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We also can ask Penny for a list of previous donors of the Meeting House.</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 xml:space="preserve">We also discussed items for the raffle from local businesses. When we approach businesses we will do an initial </w:t>
      </w:r>
      <w:r>
        <w:rPr>
          <w:color w:val="000000"/>
          <w:sz w:val="26"/>
          <w:szCs w:val="26"/>
          <w:u w:color="000000"/>
          <w:rtl w:val="0"/>
        </w:rPr>
        <w:t>“</w:t>
      </w:r>
      <w:r>
        <w:rPr>
          <w:color w:val="000000"/>
          <w:sz w:val="26"/>
          <w:szCs w:val="26"/>
          <w:u w:color="000000"/>
          <w:rtl w:val="0"/>
        </w:rPr>
        <w:t>ask.</w:t>
      </w:r>
      <w:r>
        <w:rPr>
          <w:color w:val="000000"/>
          <w:sz w:val="26"/>
          <w:szCs w:val="26"/>
          <w:u w:color="000000"/>
          <w:rtl w:val="0"/>
        </w:rPr>
        <w:t>”</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We will organize a fundraising strategy and present to the BOS at the right time (BOS is very busy right now with budget reviews).</w:t>
      </w:r>
    </w:p>
    <w:p>
      <w:pPr>
        <w:pStyle w:val="Body"/>
        <w:rPr>
          <w:color w:val="000000"/>
          <w:sz w:val="26"/>
          <w:szCs w:val="26"/>
          <w:u w:color="000000"/>
        </w:rPr>
      </w:pPr>
    </w:p>
    <w:p>
      <w:pPr>
        <w:pStyle w:val="Body"/>
        <w:rPr>
          <w:b w:val="1"/>
          <w:bCs w:val="1"/>
          <w:color w:val="000000"/>
          <w:sz w:val="26"/>
          <w:szCs w:val="26"/>
          <w:u w:color="000000"/>
        </w:rPr>
      </w:pPr>
      <w:r>
        <w:rPr>
          <w:b w:val="1"/>
          <w:bCs w:val="1"/>
          <w:color w:val="000000"/>
          <w:sz w:val="26"/>
          <w:szCs w:val="26"/>
          <w:u w:color="000000"/>
          <w:rtl w:val="0"/>
          <w:lang w:val="fr-FR"/>
        </w:rPr>
        <w:t>III. BOS Communication</w:t>
      </w:r>
    </w:p>
    <w:p>
      <w:pPr>
        <w:pStyle w:val="Body"/>
        <w:rPr>
          <w:color w:val="000000"/>
          <w:sz w:val="26"/>
          <w:szCs w:val="26"/>
          <w:u w:color="000000"/>
        </w:rPr>
      </w:pPr>
      <w:r>
        <w:rPr>
          <w:color w:val="000000"/>
          <w:sz w:val="26"/>
          <w:szCs w:val="26"/>
          <w:u w:color="000000"/>
          <w:rtl w:val="0"/>
          <w:lang w:val="en-US"/>
        </w:rPr>
        <w:t>Deb was at the BOS meeting where Virginia presented some fundraising ideas. The BOS had many questions, and it became clear that we were not ready to present. What we should do is present an organized document to the BOS and that at least two of our committee members should be in attendance.</w:t>
      </w:r>
    </w:p>
    <w:p>
      <w:pPr>
        <w:pStyle w:val="Body"/>
        <w:rPr>
          <w:color w:val="000000"/>
          <w:sz w:val="26"/>
          <w:szCs w:val="26"/>
          <w:u w:color="000000"/>
        </w:rPr>
      </w:pPr>
    </w:p>
    <w:p>
      <w:pPr>
        <w:pStyle w:val="Body"/>
        <w:rPr>
          <w:b w:val="1"/>
          <w:bCs w:val="1"/>
          <w:color w:val="000000"/>
          <w:sz w:val="26"/>
          <w:szCs w:val="26"/>
          <w:u w:color="000000"/>
        </w:rPr>
      </w:pPr>
      <w:r>
        <w:rPr>
          <w:b w:val="1"/>
          <w:bCs w:val="1"/>
          <w:color w:val="000000"/>
          <w:sz w:val="26"/>
          <w:szCs w:val="26"/>
          <w:u w:color="000000"/>
          <w:rtl w:val="0"/>
          <w:lang w:val="en-US"/>
        </w:rPr>
        <w:t>IV. Financial Estimates to Bring OMH Up to Code</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Chuck handed out some minimum cost estimates for OMH to obtain an occupancy permit. This spreadsheet included material cost, labor cost, volunteer time in two phases. We should add 15% for contingencies to the bottom line.</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Virginia asked at the BOS about having the electricity turned on at the OMH. There were some questions about this. Deb contacted Chuck and asked him to talk with Joel. Chuck and Joel have been working together on the list of items on the occupancy permit. Chuck will touch base with Virginia about the result of this meeting.</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Cheryl would be glad to work with Chuck on solicitation of materials for the Phase I.</w:t>
      </w:r>
    </w:p>
    <w:p>
      <w:pPr>
        <w:pStyle w:val="Body"/>
        <w:rPr>
          <w:color w:val="000000"/>
          <w:sz w:val="26"/>
          <w:szCs w:val="26"/>
          <w:u w:color="000000"/>
        </w:rPr>
      </w:pPr>
    </w:p>
    <w:p>
      <w:pPr>
        <w:pStyle w:val="Body"/>
        <w:rPr>
          <w:b w:val="1"/>
          <w:bCs w:val="1"/>
          <w:color w:val="000000"/>
          <w:sz w:val="26"/>
          <w:szCs w:val="26"/>
          <w:u w:color="000000"/>
        </w:rPr>
      </w:pPr>
      <w:r>
        <w:rPr>
          <w:b w:val="1"/>
          <w:bCs w:val="1"/>
          <w:color w:val="000000"/>
          <w:sz w:val="26"/>
          <w:szCs w:val="26"/>
          <w:u w:color="000000"/>
          <w:rtl w:val="0"/>
          <w:lang w:val="en-US"/>
        </w:rPr>
        <w:t>V. Other Business</w:t>
      </w:r>
    </w:p>
    <w:p>
      <w:pPr>
        <w:pStyle w:val="Body"/>
        <w:rPr>
          <w:color w:val="000000"/>
          <w:sz w:val="26"/>
          <w:szCs w:val="26"/>
          <w:u w:color="000000"/>
        </w:rPr>
      </w:pPr>
    </w:p>
    <w:p>
      <w:pPr>
        <w:pStyle w:val="Body"/>
        <w:rPr>
          <w:color w:val="000000"/>
          <w:sz w:val="26"/>
          <w:szCs w:val="26"/>
          <w:u w:color="000000"/>
        </w:rPr>
      </w:pPr>
      <w:r>
        <w:rPr>
          <w:b w:val="1"/>
          <w:bCs w:val="1"/>
          <w:color w:val="000000"/>
          <w:sz w:val="26"/>
          <w:szCs w:val="26"/>
          <w:u w:color="000000"/>
          <w:rtl w:val="0"/>
          <w:lang w:val="it-IT"/>
        </w:rPr>
        <w:t>LCHIP 2018 annual report.</w:t>
      </w:r>
      <w:r>
        <w:rPr>
          <w:color w:val="000000"/>
          <w:sz w:val="26"/>
          <w:szCs w:val="26"/>
          <w:u w:color="000000"/>
          <w:rtl w:val="0"/>
          <w:lang w:val="en-US"/>
        </w:rPr>
        <w:t xml:space="preserve"> Kelly gave Chuck a copy of the LCHIP annual report. The report is due on December 31st. Chuck will complete the report online and send it to Sharon Bernston for approval. Sharon is the steward of the LCHIP funding.</w:t>
      </w:r>
    </w:p>
    <w:p>
      <w:pPr>
        <w:pStyle w:val="Body"/>
        <w:rPr>
          <w:color w:val="000000"/>
          <w:sz w:val="26"/>
          <w:szCs w:val="26"/>
          <w:u w:color="000000"/>
        </w:rPr>
      </w:pPr>
    </w:p>
    <w:p>
      <w:pPr>
        <w:pStyle w:val="Body"/>
        <w:rPr>
          <w:color w:val="000000"/>
          <w:sz w:val="26"/>
          <w:szCs w:val="26"/>
          <w:u w:color="000000"/>
        </w:rPr>
      </w:pPr>
      <w:r>
        <w:rPr>
          <w:b w:val="1"/>
          <w:bCs w:val="1"/>
          <w:color w:val="000000"/>
          <w:sz w:val="26"/>
          <w:szCs w:val="26"/>
          <w:u w:color="000000"/>
          <w:rtl w:val="0"/>
          <w:lang w:val="en-US"/>
        </w:rPr>
        <w:t>Nomination of Meadow Wysocki to the OMHRC.</w:t>
      </w:r>
      <w:r>
        <w:rPr>
          <w:color w:val="000000"/>
          <w:sz w:val="26"/>
          <w:szCs w:val="26"/>
          <w:u w:color="000000"/>
          <w:rtl w:val="0"/>
          <w:lang w:val="en-US"/>
        </w:rPr>
        <w:t xml:space="preserve"> The OMHRC unanimously approved of adding Meadow to the board.</w:t>
      </w:r>
    </w:p>
    <w:p>
      <w:pPr>
        <w:pStyle w:val="Body"/>
        <w:rPr>
          <w:color w:val="000000"/>
          <w:sz w:val="26"/>
          <w:szCs w:val="26"/>
          <w:u w:color="000000"/>
        </w:rPr>
      </w:pPr>
    </w:p>
    <w:p>
      <w:pPr>
        <w:pStyle w:val="Body"/>
        <w:rPr>
          <w:b w:val="1"/>
          <w:bCs w:val="1"/>
          <w:color w:val="000000"/>
          <w:sz w:val="26"/>
          <w:szCs w:val="26"/>
          <w:u w:color="000000"/>
        </w:rPr>
      </w:pPr>
      <w:r>
        <w:rPr>
          <w:b w:val="1"/>
          <w:bCs w:val="1"/>
          <w:color w:val="000000"/>
          <w:sz w:val="26"/>
          <w:szCs w:val="26"/>
          <w:u w:color="000000"/>
          <w:rtl w:val="0"/>
          <w:lang w:val="en-US"/>
        </w:rPr>
        <w:t xml:space="preserve">The next meeting of OMHRC is December 20th at 6 PM at the Library. </w:t>
      </w:r>
    </w:p>
    <w:p>
      <w:pPr>
        <w:pStyle w:val="Body"/>
        <w:rPr>
          <w:color w:val="000000"/>
          <w:sz w:val="26"/>
          <w:szCs w:val="26"/>
          <w:u w:color="000000"/>
        </w:rPr>
      </w:pPr>
    </w:p>
    <w:p>
      <w:pPr>
        <w:pStyle w:val="Body"/>
        <w:rPr>
          <w:color w:val="000000"/>
          <w:sz w:val="26"/>
          <w:szCs w:val="26"/>
          <w:u w:color="000000"/>
        </w:rPr>
      </w:pPr>
      <w:r>
        <w:rPr>
          <w:color w:val="000000"/>
          <w:sz w:val="26"/>
          <w:szCs w:val="26"/>
          <w:u w:color="000000"/>
          <w:rtl w:val="0"/>
          <w:lang w:val="en-US"/>
        </w:rPr>
        <w:t>Cheryl motioned to adjourn the meeting, and Chuck seconded the motion. The Meeting was adjourned at 7:43 PM.</w:t>
      </w:r>
    </w:p>
    <w:p>
      <w:pPr>
        <w:pStyle w:val="Body"/>
      </w:pPr>
      <w:r>
        <w:rPr>
          <w:color w:val="000000"/>
          <w:sz w:val="26"/>
          <w:szCs w:val="26"/>
          <w:u w:color="000000"/>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