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Recipient"/>
        <w:rPr>
          <w:rFonts w:ascii="Times New Roman" w:hAnsi="Times New Roman"/>
        </w:rPr>
      </w:pPr>
    </w:p>
    <w:p>
      <w:pPr>
        <w:pStyle w:val="Recipient"/>
        <w:rPr>
          <w:rFonts w:ascii="Times New Roman" w:hAnsi="Times New Roman"/>
        </w:rPr>
      </w:pPr>
    </w:p>
    <w:p>
      <w:pPr>
        <w:pStyle w:val="Free Form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Old Meeting House Revitalization Committee (OMHRC) Meeting</w:t>
      </w:r>
    </w:p>
    <w:p>
      <w:pPr>
        <w:pStyle w:val="Free Form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September 5,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 2018</w:t>
      </w:r>
    </w:p>
    <w:p>
      <w:pPr>
        <w:pStyle w:val="Free Form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6:00 PM</w:t>
      </w:r>
    </w:p>
    <w:p>
      <w:pPr>
        <w:pStyle w:val="Free Form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Epsom Library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Present: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 Val Long, Deb Sargent, Virginia Drew, Cheryl Gilpatrick</w:t>
      </w:r>
      <w:r>
        <w:rPr>
          <w:rFonts w:ascii="Times New Roman" w:hAnsi="Times New Roman"/>
          <w:shd w:val="clear" w:color="auto" w:fill="ffffff"/>
          <w:rtl w:val="0"/>
          <w:lang w:val="en-US"/>
        </w:rPr>
        <w:t>, Norm Yeaton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</w:p>
    <w:p>
      <w:pPr>
        <w:pStyle w:val="Free Form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b w:val="1"/>
          <w:bCs w:val="1"/>
          <w:rtl w:val="0"/>
          <w:lang w:val="en-US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Review and Adoption of 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August 20, 2018</w:t>
      </w: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 xml:space="preserve"> Minutes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The minutes were discussed and further input was provided for changes to the minutes. Val will make these changes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 and send to Virginia for posting</w:t>
      </w:r>
      <w:r>
        <w:rPr>
          <w:rFonts w:ascii="Times New Roman" w:hAnsi="Times New Roman"/>
          <w:shd w:val="clear" w:color="auto" w:fill="ffffff"/>
          <w:rtl w:val="0"/>
          <w:lang w:val="en-US"/>
        </w:rPr>
        <w:t>.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 Cheryl made a motion to accept the minutes as amended, and Norm seconded.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II. Discussion of BOS Recommendations for OMHRC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We discussed receiving a response from the BOS regarding the charter and support of the OMH. Val will  listen to Jonie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hd w:val="clear" w:color="auto" w:fill="ffffff"/>
          <w:rtl w:val="0"/>
          <w:lang w:val="en-US"/>
        </w:rPr>
        <w:t>s recording for additional information.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III. Touch-A-Truck Event September 8th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We then moved on to a discussion about letting the public view the OMH on September 8th at the Touch-A-Truck event. When OMHRC requested permission from the Fire Department to allow people in the OMH, permission was denied. They are referring this to State Fire Marshall. Currently, we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hd w:val="clear" w:color="auto" w:fill="ffffff"/>
          <w:rtl w:val="0"/>
          <w:lang w:val="en-US"/>
        </w:rPr>
        <w:t>re in limbo about plans for Saturday. We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re planning to have a table with pamphlets and a clipboard for sign-up for OMHRC informational session in October. Cheryl will design a pamphlet and send it out to our committee for review. She will also have the clipboard available for sign-up for the OMHRC informational session. The informational session is scheduled for October 24th at 6:30 PM at the Old Town Hall. We will need to discuss the plan of the informational session closer to the date. Committee members available to be at the </w:t>
      </w:r>
      <w:r>
        <w:rPr>
          <w:rFonts w:ascii="Times New Roman" w:hAnsi="Times New Roman"/>
          <w:shd w:val="clear" w:color="auto" w:fill="ffffff"/>
          <w:rtl w:val="0"/>
          <w:lang w:val="en-US"/>
        </w:rPr>
        <w:t>Touch-A-Truck: Deb, Norm, Cheryl, and Virginia.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III. Fundraising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Val handed out an idea sheet of fundraising ideas in specific categories. Everyone has many good ideas, and this list will be updated as we move along. S</w:t>
      </w:r>
      <w:r>
        <w:rPr>
          <w:rFonts w:ascii="Times New Roman" w:hAnsi="Times New Roman"/>
          <w:shd w:val="clear" w:color="auto" w:fill="ffffff"/>
          <w:rtl w:val="0"/>
          <w:lang w:val="en-US"/>
        </w:rPr>
        <w:t>ome of the fundraising, will require that we are a      501 (c)(3), but we will address this later.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Before we get too far we have to come up with a 3-5 year plan, and the first year we would focus on bringing the building up to code (electrical, septic, water, etc.). This plan/recommendations should go to the BOS. Val will start a 3-5 year plan.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IV. Other Business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Val will check into NH Humanities Council speaker Paul Wainwright. His presentation to the Town of Wilmot discussed why New England</w:t>
      </w:r>
      <w:r>
        <w:rPr>
          <w:rFonts w:ascii="Times New Roman" w:hAnsi="Times New Roman" w:hint="default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hd w:val="clear" w:color="auto" w:fill="ffffff"/>
          <w:rtl w:val="0"/>
          <w:lang w:val="en-US"/>
        </w:rPr>
        <w:t>s colonial meetinghouses embody an important yet little-known chapter in American history. Nancy Claris mentioned that the Friends of the Library may be willing to fund this speaker.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  <w:r>
        <w:rPr>
          <w:rFonts w:ascii="Times New Roman" w:hAnsi="Times New Roman"/>
          <w:b w:val="1"/>
          <w:bCs w:val="1"/>
          <w:shd w:val="clear" w:color="auto" w:fill="ffffff"/>
          <w:rtl w:val="0"/>
          <w:lang w:val="en-US"/>
        </w:rPr>
        <w:t>Next Meeting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b w:val="1"/>
          <w:bCs w:val="1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The next meeting is scheduled for </w:t>
      </w: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September 19, 2018 at the Epsom Library 6 PM. 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Defaul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Norm </w:t>
      </w:r>
      <w:r>
        <w:rPr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motioned to adjourn the meeting, and Cheryl second</w:t>
      </w:r>
      <w:r>
        <w:rPr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ed</w:t>
      </w:r>
      <w:r>
        <w:rPr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 xml:space="preserve"> the motion.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en-US"/>
        </w:rPr>
        <w:t xml:space="preserve"> </w:t>
      </w:r>
      <w:r>
        <w:rPr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Meeting adjourned 7:</w:t>
      </w:r>
      <w:r>
        <w:rPr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>21</w:t>
      </w:r>
      <w:r>
        <w:rPr>
          <w:rFonts w:ascii="Times New Roman" w:hAnsi="Times New Roman"/>
          <w:color w:val="212121"/>
          <w:sz w:val="24"/>
          <w:szCs w:val="24"/>
          <w:u w:color="212121"/>
          <w:shd w:val="clear" w:color="auto" w:fill="ffffff"/>
          <w:rtl w:val="0"/>
          <w:lang w:val="en-US"/>
        </w:rPr>
        <w:t xml:space="preserve"> pm.</w:t>
      </w:r>
    </w:p>
    <w:p>
      <w:pPr>
        <w:pStyle w:val="Default"/>
        <w:rPr>
          <w:rFonts w:ascii="Times New Roman" w:cs="Times New Roman" w:hAnsi="Times New Roman" w:eastAsia="Times New Roman"/>
          <w:color w:val="212121"/>
          <w:sz w:val="24"/>
          <w:szCs w:val="24"/>
          <w:u w:color="212121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Respectfully submitted, 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Valerie Long</w:t>
      </w:r>
    </w:p>
    <w:p>
      <w:pPr>
        <w:pStyle w:val="Free Form"/>
        <w:spacing w:line="240" w:lineRule="auto"/>
        <w:rPr>
          <w:rFonts w:ascii="Times New Roman" w:cs="Times New Roman" w:hAnsi="Times New Roman" w:eastAsia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  <w:rtl w:val="0"/>
          <w:lang w:val="en-US"/>
        </w:rPr>
        <w:t>539 Sanborn Hill Road</w:t>
      </w:r>
    </w:p>
    <w:p>
      <w:pPr>
        <w:pStyle w:val="Free Form"/>
        <w:spacing w:line="240" w:lineRule="auto"/>
      </w:pPr>
      <w:r>
        <w:rPr>
          <w:rFonts w:ascii="Times New Roman" w:hAnsi="Times New Roman"/>
          <w:shd w:val="clear" w:color="auto" w:fill="ffffff"/>
          <w:rtl w:val="0"/>
          <w:lang w:val="en-US"/>
        </w:rPr>
        <w:t xml:space="preserve">Epsom, NH </w:t>
      </w:r>
    </w:p>
    <w:sectPr>
      <w:headerReference w:type="default" r:id="rId4"/>
      <w:footerReference w:type="default" r:id="rId5"/>
      <w:pgSz w:w="12240" w:h="15840" w:orient="portrait"/>
      <w:pgMar w:top="72" w:right="720" w:bottom="720" w:left="1440" w:header="547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Roman"/>
      <w:suff w:val="tab"/>
      <w:lvlText w:val="%1."/>
      <w:lvlJc w:val="left"/>
      <w:pPr>
        <w:ind w:left="346" w:hanging="3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616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896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1176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1456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1736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2016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2296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2576" w:hanging="3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Recipient">
    <w:name w:val="Recipient"/>
    <w:next w:val="Recipien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Envelope">
  <a:themeElements>
    <a:clrScheme name="05_NewClassic-Envelo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Envelo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5_NewClassic-Envelo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