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Black" w:cs="Arial Black" w:eastAsia="Arial Black" w:hAnsi="Arial Black"/>
          <w:b w:val="1"/>
          <w:sz w:val="40"/>
          <w:szCs w:val="40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40"/>
          <w:szCs w:val="40"/>
          <w:rtl w:val="0"/>
        </w:rPr>
        <w:t xml:space="preserve">               </w:t>
      </w:r>
      <w:r w:rsidDel="00000000" w:rsidR="00000000" w:rsidRPr="00000000">
        <w:rPr>
          <w:rFonts w:ascii="Arial Black" w:cs="Arial Black" w:eastAsia="Arial Black" w:hAnsi="Arial Black"/>
          <w:b w:val="1"/>
          <w:sz w:val="40"/>
          <w:szCs w:val="40"/>
          <w:u w:val="single"/>
          <w:rtl w:val="0"/>
        </w:rPr>
        <w:t xml:space="preserve">Public Meeting Notice</w:t>
      </w:r>
    </w:p>
    <w:p w:rsidR="00000000" w:rsidDel="00000000" w:rsidP="00000000" w:rsidRDefault="00000000" w:rsidRPr="00000000" w14:paraId="00000002">
      <w:pPr>
        <w:rPr>
          <w:rFonts w:ascii="Arial Black" w:cs="Arial Black" w:eastAsia="Arial Black" w:hAnsi="Arial Black"/>
          <w:b w:val="1"/>
          <w:sz w:val="40"/>
          <w:szCs w:val="40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u w:val="single"/>
          <w:rtl w:val="0"/>
        </w:rPr>
        <w:t xml:space="preserve">Old Meetinghouse Revitalization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Black" w:cs="Arial Black" w:eastAsia="Arial Black" w:hAnsi="Arial Black"/>
          <w:b w:val="1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rtl w:val="0"/>
        </w:rPr>
        <w:t xml:space="preserve">                          </w:t>
      </w: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u w:val="single"/>
          <w:rtl w:val="0"/>
        </w:rPr>
        <w:t xml:space="preserve">OMRC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Black" w:cs="Arial Black" w:eastAsia="Arial Black" w:hAnsi="Arial Black"/>
          <w:b w:val="1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rtl w:val="0"/>
        </w:rPr>
        <w:t xml:space="preserve">      Wednesday, May 13, 2020 at 6:30pm</w:t>
      </w:r>
    </w:p>
    <w:p w:rsidR="00000000" w:rsidDel="00000000" w:rsidP="00000000" w:rsidRDefault="00000000" w:rsidRPr="00000000" w14:paraId="00000005">
      <w:pPr>
        <w:ind w:right="1440"/>
        <w:jc w:val="center"/>
        <w:rPr>
          <w:rFonts w:ascii="Arial Black" w:cs="Arial Black" w:eastAsia="Arial Black" w:hAnsi="Arial Black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rtl w:val="0"/>
        </w:rPr>
        <w:t xml:space="preserve">Via Zoom (</w:t>
      </w:r>
      <w:r w:rsidDel="00000000" w:rsidR="00000000" w:rsidRPr="00000000">
        <w:rPr>
          <w:rFonts w:ascii="Arial Black" w:cs="Arial Black" w:eastAsia="Arial Black" w:hAnsi="Arial Black"/>
          <w:sz w:val="36"/>
          <w:szCs w:val="36"/>
          <w:rtl w:val="0"/>
        </w:rPr>
        <w:t xml:space="preserve">Online information will be available prior to meeting start)</w:t>
      </w:r>
    </w:p>
    <w:p w:rsidR="00000000" w:rsidDel="00000000" w:rsidP="00000000" w:rsidRDefault="00000000" w:rsidRPr="00000000" w14:paraId="00000006">
      <w:pPr>
        <w:ind w:right="1440"/>
        <w:jc w:val="center"/>
        <w:rPr>
          <w:rFonts w:ascii="Arial Black" w:cs="Arial Black" w:eastAsia="Arial Black" w:hAnsi="Arial Black"/>
          <w:b w:val="1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rtl w:val="0"/>
        </w:rPr>
        <w:t xml:space="preserve">(Email </w:t>
      </w:r>
      <w:hyperlink r:id="rId6">
        <w:r w:rsidDel="00000000" w:rsidR="00000000" w:rsidRPr="00000000">
          <w:rPr>
            <w:rFonts w:ascii="Arial Black" w:cs="Arial Black" w:eastAsia="Arial Black" w:hAnsi="Arial Black"/>
            <w:b w:val="1"/>
            <w:color w:val="1155cc"/>
            <w:sz w:val="36"/>
            <w:szCs w:val="36"/>
            <w:u w:val="single"/>
            <w:rtl w:val="0"/>
          </w:rPr>
          <w:t xml:space="preserve">zekecat2000@gmail.com</w:t>
        </w:r>
      </w:hyperlink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rtl w:val="0"/>
        </w:rPr>
        <w:t xml:space="preserve"> to join meeting)</w:t>
      </w:r>
    </w:p>
    <w:p w:rsidR="00000000" w:rsidDel="00000000" w:rsidP="00000000" w:rsidRDefault="00000000" w:rsidRPr="00000000" w14:paraId="00000007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</wp:posOffset>
                </wp:positionV>
                <wp:extent cx="5728854" cy="12122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9673" y="3757487"/>
                          <a:ext cx="5652654" cy="45027"/>
                        </a:xfrm>
                        <a:prstGeom prst="straightConnector1">
                          <a:avLst/>
                        </a:prstGeom>
                        <a:noFill/>
                        <a:ln cap="flat" cmpd="sng" w="762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rotWithShape="0" algn="tl" dir="27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</wp:posOffset>
                </wp:positionV>
                <wp:extent cx="5728854" cy="12122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8854" cy="1212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                          AGENDA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Update (Chuck)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Officer Selection (Chuck)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Stained Glass Window Install (Meadow)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Hannaford &amp; True Value Grant Apps (Meadow)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NH Charitable Foundation Grant (Meadow)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Septic Installation (Meadow)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Other:</w:t>
      </w:r>
    </w:p>
    <w:p w:rsidR="00000000" w:rsidDel="00000000" w:rsidP="00000000" w:rsidRDefault="00000000" w:rsidRPr="00000000" w14:paraId="00000010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5 Minute Public Comment regarding Agenda beginning of meeting.</w:t>
      </w:r>
    </w:p>
    <w:p w:rsidR="00000000" w:rsidDel="00000000" w:rsidP="00000000" w:rsidRDefault="00000000" w:rsidRPr="00000000" w14:paraId="00000012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5 Minute Public Comment end of meeting.</w:t>
      </w:r>
    </w:p>
    <w:p w:rsidR="00000000" w:rsidDel="00000000" w:rsidP="00000000" w:rsidRDefault="00000000" w:rsidRPr="00000000" w14:paraId="00000013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Respectfully Submitted: Chuck Driesbach, Vice Chair</w:t>
      </w:r>
    </w:p>
    <w:p w:rsidR="00000000" w:rsidDel="00000000" w:rsidP="00000000" w:rsidRDefault="00000000" w:rsidRPr="00000000" w14:paraId="00000015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Black" w:cs="Arial Black" w:eastAsia="Arial Black" w:hAnsi="Arial Black"/>
          <w:b w:val="1"/>
          <w:sz w:val="36"/>
          <w:szCs w:val="36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u w:val="single"/>
          <w:rtl w:val="0"/>
        </w:rPr>
        <w:t xml:space="preserve">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zekecat2000@gmail.com" TargetMode="Externa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