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3" w:rsidRDefault="00DD4676">
      <w:bookmarkStart w:id="0" w:name="_GoBack"/>
      <w:bookmarkEnd w:id="0"/>
      <w:r>
        <w:t>DRAFT Trustee of Trusts Funds</w:t>
      </w:r>
    </w:p>
    <w:p w:rsidR="00DD4676" w:rsidRDefault="0057215F">
      <w:r>
        <w:t>January 16, 2019</w:t>
      </w:r>
    </w:p>
    <w:p w:rsidR="00DD4676" w:rsidRDefault="00DD4676">
      <w:r>
        <w:t>Attendees: Marylou Keane, Herb Johnson, Sarah Bennett</w:t>
      </w:r>
    </w:p>
    <w:p w:rsidR="00DD4676" w:rsidRDefault="00DD4676"/>
    <w:p w:rsidR="0057215F" w:rsidRDefault="0057215F" w:rsidP="0057215F">
      <w:pPr>
        <w:pStyle w:val="ListParagraph"/>
        <w:numPr>
          <w:ilvl w:val="0"/>
          <w:numId w:val="1"/>
        </w:numPr>
      </w:pPr>
      <w:r>
        <w:t>Meeting called to order at 5:34 pm, Herb made a motion to approve the minutes as written, seconded by Sarah. Approved.</w:t>
      </w:r>
    </w:p>
    <w:p w:rsidR="00DD4676" w:rsidRDefault="0057215F" w:rsidP="00DD4676">
      <w:pPr>
        <w:pStyle w:val="ListParagraph"/>
        <w:numPr>
          <w:ilvl w:val="0"/>
          <w:numId w:val="1"/>
        </w:numPr>
      </w:pPr>
      <w:r>
        <w:t>Marylou reviewed deposits from December, 2018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Special Education Trust Fund - $40,000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School Building Maintenance and Repair Trust Fund - $25,000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Village District Water Maintenance Fund - $4,000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Bridge Capital Reserve Fund - $25,000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Road Reconstruction Capital Reserve Fund - $150,000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Capital Reserve Fund for Public Water System Expansion - $10,000</w:t>
      </w:r>
    </w:p>
    <w:p w:rsidR="0057215F" w:rsidRDefault="0057215F" w:rsidP="0057215F">
      <w:pPr>
        <w:pStyle w:val="ListParagraph"/>
        <w:numPr>
          <w:ilvl w:val="1"/>
          <w:numId w:val="1"/>
        </w:numPr>
        <w:ind w:left="2160" w:hanging="450"/>
      </w:pPr>
      <w:r>
        <w:t>Highway Vehicle and Equipment Capital Reserve Fund - $10,000</w:t>
      </w:r>
    </w:p>
    <w:p w:rsidR="0057215F" w:rsidRDefault="0057215F" w:rsidP="0057215F">
      <w:pPr>
        <w:pStyle w:val="ListParagraph"/>
        <w:numPr>
          <w:ilvl w:val="0"/>
          <w:numId w:val="1"/>
        </w:numPr>
      </w:pPr>
      <w:r>
        <w:t>There were no requests for withdrawals.</w:t>
      </w:r>
    </w:p>
    <w:p w:rsidR="0057215F" w:rsidRDefault="0057215F" w:rsidP="0057215F">
      <w:pPr>
        <w:pStyle w:val="ListParagraph"/>
        <w:numPr>
          <w:ilvl w:val="0"/>
          <w:numId w:val="1"/>
        </w:numPr>
      </w:pPr>
      <w:r>
        <w:t>Herb made a motion to accept the Town Report of December 31, 2018. Sarah seconded. Approved.</w:t>
      </w:r>
    </w:p>
    <w:p w:rsidR="0057215F" w:rsidRDefault="0057215F" w:rsidP="0057215F">
      <w:pPr>
        <w:pStyle w:val="ListParagraph"/>
        <w:numPr>
          <w:ilvl w:val="0"/>
          <w:numId w:val="1"/>
        </w:numPr>
      </w:pPr>
      <w:r>
        <w:t>Reviewed information required for the NHMA website for reporting the MS9 and MS10.</w:t>
      </w:r>
    </w:p>
    <w:p w:rsidR="0057215F" w:rsidRDefault="003D77BD" w:rsidP="0057215F">
      <w:pPr>
        <w:pStyle w:val="ListParagraph"/>
        <w:numPr>
          <w:ilvl w:val="0"/>
          <w:numId w:val="1"/>
        </w:numPr>
      </w:pPr>
      <w:r>
        <w:t>Herb made a motion to re-adopt the current Investment Policy for Capital Reserve and Trust Funds for the current year. Sarah seconded. Approved.</w:t>
      </w:r>
    </w:p>
    <w:p w:rsidR="003D77BD" w:rsidRDefault="003D77BD" w:rsidP="0057215F">
      <w:pPr>
        <w:pStyle w:val="ListParagraph"/>
        <w:numPr>
          <w:ilvl w:val="0"/>
          <w:numId w:val="1"/>
        </w:numPr>
      </w:pPr>
      <w:r>
        <w:t>Sarah made a motion to adjourn the meeting. Herb seconded. Approved. Meeting adjourned at 5:49 pm.</w:t>
      </w:r>
    </w:p>
    <w:sectPr w:rsidR="003D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98"/>
    <w:multiLevelType w:val="hybridMultilevel"/>
    <w:tmpl w:val="58D2DCDA"/>
    <w:lvl w:ilvl="0" w:tplc="80C0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6"/>
    <w:rsid w:val="000963D9"/>
    <w:rsid w:val="003D77BD"/>
    <w:rsid w:val="005715C1"/>
    <w:rsid w:val="0057215F"/>
    <w:rsid w:val="005A6F03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Sarah</dc:creator>
  <cp:lastModifiedBy>Nancy</cp:lastModifiedBy>
  <cp:revision>2</cp:revision>
  <cp:lastPrinted>2019-02-19T21:30:00Z</cp:lastPrinted>
  <dcterms:created xsi:type="dcterms:W3CDTF">2019-02-19T21:31:00Z</dcterms:created>
  <dcterms:modified xsi:type="dcterms:W3CDTF">2019-02-19T21:31:00Z</dcterms:modified>
</cp:coreProperties>
</file>